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53C3" w14:textId="77777777" w:rsidR="00FE067E" w:rsidRPr="008470A8" w:rsidRDefault="003C6034" w:rsidP="00CC1F3B">
      <w:pPr>
        <w:pStyle w:val="TitlePageOrigin"/>
        <w:rPr>
          <w:color w:val="auto"/>
        </w:rPr>
      </w:pPr>
      <w:r w:rsidRPr="008470A8">
        <w:rPr>
          <w:caps w:val="0"/>
          <w:color w:val="auto"/>
        </w:rPr>
        <w:t>WEST VIRGINIA LEGISLATURE</w:t>
      </w:r>
    </w:p>
    <w:p w14:paraId="0D1933C3" w14:textId="06C93D4B" w:rsidR="00CD36CF" w:rsidRPr="008470A8" w:rsidRDefault="00C84B29" w:rsidP="00C84B29">
      <w:pPr>
        <w:pStyle w:val="TitlePageSession"/>
        <w:tabs>
          <w:tab w:val="center" w:pos="4680"/>
          <w:tab w:val="right" w:pos="9360"/>
        </w:tabs>
        <w:jc w:val="left"/>
        <w:rPr>
          <w:color w:val="auto"/>
        </w:rPr>
      </w:pPr>
      <w:r>
        <w:rPr>
          <w:color w:val="auto"/>
        </w:rPr>
        <w:tab/>
      </w:r>
      <w:r w:rsidR="00CD36CF" w:rsidRPr="008470A8">
        <w:rPr>
          <w:color w:val="auto"/>
        </w:rPr>
        <w:t>20</w:t>
      </w:r>
      <w:r w:rsidR="00EC5E63" w:rsidRPr="008470A8">
        <w:rPr>
          <w:color w:val="auto"/>
        </w:rPr>
        <w:t>2</w:t>
      </w:r>
      <w:r w:rsidR="00877570">
        <w:rPr>
          <w:color w:val="auto"/>
        </w:rPr>
        <w:t>6</w:t>
      </w:r>
      <w:r w:rsidR="00CD36CF" w:rsidRPr="008470A8">
        <w:rPr>
          <w:color w:val="auto"/>
        </w:rPr>
        <w:t xml:space="preserve"> </w:t>
      </w:r>
      <w:r w:rsidR="003C6034" w:rsidRPr="008470A8">
        <w:rPr>
          <w:caps w:val="0"/>
          <w:color w:val="auto"/>
        </w:rPr>
        <w:t>REGULAR SESSION</w:t>
      </w:r>
      <w:r>
        <w:rPr>
          <w:caps w:val="0"/>
          <w:color w:val="auto"/>
        </w:rPr>
        <w:tab/>
      </w:r>
      <w:r>
        <w:rPr>
          <w:noProof/>
          <w:color w:val="auto"/>
        </w:rPr>
        <mc:AlternateContent>
          <mc:Choice Requires="wps">
            <w:drawing>
              <wp:anchor distT="0" distB="0" distL="114300" distR="114300" simplePos="0" relativeHeight="251659264" behindDoc="0" locked="0" layoutInCell="1" allowOverlap="1" wp14:anchorId="71411BF8" wp14:editId="6B26C421">
                <wp:simplePos x="0" y="0"/>
                <wp:positionH relativeFrom="column">
                  <wp:posOffset>6007100</wp:posOffset>
                </wp:positionH>
                <wp:positionV relativeFrom="paragraph">
                  <wp:posOffset>1617980</wp:posOffset>
                </wp:positionV>
                <wp:extent cx="635000" cy="476250"/>
                <wp:effectExtent l="0" t="0" r="12700" b="19050"/>
                <wp:wrapNone/>
                <wp:docPr id="8550246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4CFACD" w14:textId="5AE91C29" w:rsidR="00C84B29" w:rsidRPr="00C84B29" w:rsidRDefault="00C84B29" w:rsidP="00C84B29">
                            <w:pPr>
                              <w:spacing w:line="240" w:lineRule="auto"/>
                              <w:jc w:val="center"/>
                              <w:rPr>
                                <w:rFonts w:cs="Arial"/>
                                <w:b/>
                              </w:rPr>
                            </w:pPr>
                            <w:r w:rsidRPr="00C84B2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411BF8"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A4CFACD" w14:textId="5AE91C29" w:rsidR="00C84B29" w:rsidRPr="00C84B29" w:rsidRDefault="00C84B29" w:rsidP="00C84B29">
                      <w:pPr>
                        <w:spacing w:line="240" w:lineRule="auto"/>
                        <w:jc w:val="center"/>
                        <w:rPr>
                          <w:rFonts w:cs="Arial"/>
                          <w:b/>
                        </w:rPr>
                      </w:pPr>
                      <w:r w:rsidRPr="00C84B29">
                        <w:rPr>
                          <w:rFonts w:cs="Arial"/>
                          <w:b/>
                        </w:rPr>
                        <w:t>FISCAL NOTE</w:t>
                      </w:r>
                    </w:p>
                  </w:txbxContent>
                </v:textbox>
              </v:shape>
            </w:pict>
          </mc:Fallback>
        </mc:AlternateContent>
      </w:r>
    </w:p>
    <w:p w14:paraId="1AE3841A" w14:textId="77777777" w:rsidR="00CD36CF" w:rsidRPr="008470A8" w:rsidRDefault="00BB4D21" w:rsidP="00CC1F3B">
      <w:pPr>
        <w:pStyle w:val="TitlePageBillPrefix"/>
        <w:rPr>
          <w:color w:val="auto"/>
        </w:rPr>
      </w:pPr>
      <w:sdt>
        <w:sdtPr>
          <w:rPr>
            <w:color w:val="auto"/>
          </w:rPr>
          <w:tag w:val="IntroDate"/>
          <w:id w:val="-1236936958"/>
          <w:placeholder>
            <w:docPart w:val="EE3FA5C2BB8C4C18BF2DE969A093B4EB"/>
          </w:placeholder>
          <w:text/>
        </w:sdtPr>
        <w:sdtEndPr/>
        <w:sdtContent>
          <w:r w:rsidR="00AE48A0" w:rsidRPr="008470A8">
            <w:rPr>
              <w:color w:val="auto"/>
            </w:rPr>
            <w:t>Introduced</w:t>
          </w:r>
        </w:sdtContent>
      </w:sdt>
    </w:p>
    <w:p w14:paraId="254F9F21" w14:textId="50C09F31" w:rsidR="00CD36CF" w:rsidRPr="008470A8" w:rsidRDefault="00BB4D21" w:rsidP="00CC1F3B">
      <w:pPr>
        <w:pStyle w:val="BillNumber"/>
        <w:rPr>
          <w:color w:val="auto"/>
        </w:rPr>
      </w:pPr>
      <w:sdt>
        <w:sdtPr>
          <w:rPr>
            <w:color w:val="auto"/>
          </w:rPr>
          <w:tag w:val="Chamber"/>
          <w:id w:val="893011969"/>
          <w:lock w:val="sdtLocked"/>
          <w:placeholder>
            <w:docPart w:val="A72ABC4C1FD140B9B0F9B139E9DAF964"/>
          </w:placeholder>
          <w:dropDownList>
            <w:listItem w:displayText="House" w:value="House"/>
            <w:listItem w:displayText="Senate" w:value="Senate"/>
          </w:dropDownList>
        </w:sdtPr>
        <w:sdtEndPr/>
        <w:sdtContent>
          <w:r w:rsidR="00C33434" w:rsidRPr="008470A8">
            <w:rPr>
              <w:color w:val="auto"/>
            </w:rPr>
            <w:t>House</w:t>
          </w:r>
        </w:sdtContent>
      </w:sdt>
      <w:r w:rsidR="00303684" w:rsidRPr="008470A8">
        <w:rPr>
          <w:color w:val="auto"/>
        </w:rPr>
        <w:t xml:space="preserve"> </w:t>
      </w:r>
      <w:r w:rsidR="00CD36CF" w:rsidRPr="008470A8">
        <w:rPr>
          <w:color w:val="auto"/>
        </w:rPr>
        <w:t xml:space="preserve">Bill </w:t>
      </w:r>
      <w:sdt>
        <w:sdtPr>
          <w:rPr>
            <w:color w:val="auto"/>
          </w:rPr>
          <w:tag w:val="BNum"/>
          <w:id w:val="1645317809"/>
          <w:lock w:val="sdtLocked"/>
          <w:placeholder>
            <w:docPart w:val="063DC149E0D840658B0C03528CFFC6FA"/>
          </w:placeholder>
          <w:text/>
        </w:sdtPr>
        <w:sdtEndPr/>
        <w:sdtContent>
          <w:r>
            <w:rPr>
              <w:color w:val="auto"/>
            </w:rPr>
            <w:t>5269</w:t>
          </w:r>
        </w:sdtContent>
      </w:sdt>
    </w:p>
    <w:p w14:paraId="7A988BFA" w14:textId="66B0D2CD" w:rsidR="00CD36CF" w:rsidRPr="008470A8" w:rsidRDefault="00CD36CF" w:rsidP="00CC1F3B">
      <w:pPr>
        <w:pStyle w:val="Sponsors"/>
        <w:rPr>
          <w:color w:val="auto"/>
        </w:rPr>
      </w:pPr>
      <w:r w:rsidRPr="008470A8">
        <w:rPr>
          <w:color w:val="auto"/>
        </w:rPr>
        <w:t xml:space="preserve">By </w:t>
      </w:r>
      <w:sdt>
        <w:sdtPr>
          <w:rPr>
            <w:color w:val="auto"/>
          </w:rPr>
          <w:tag w:val="Sponsors"/>
          <w:id w:val="1589585889"/>
          <w:placeholder>
            <w:docPart w:val="0E8A76E4CC344621AE61931109F0E3CC"/>
          </w:placeholder>
          <w:text w:multiLine="1"/>
        </w:sdtPr>
        <w:sdtEndPr/>
        <w:sdtContent>
          <w:r w:rsidR="00807C58" w:rsidRPr="008470A8">
            <w:rPr>
              <w:color w:val="auto"/>
            </w:rPr>
            <w:t>Delegate</w:t>
          </w:r>
          <w:r w:rsidR="00F74C2A">
            <w:rPr>
              <w:color w:val="auto"/>
            </w:rPr>
            <w:t>s</w:t>
          </w:r>
          <w:r w:rsidR="00807C58" w:rsidRPr="008470A8">
            <w:rPr>
              <w:color w:val="auto"/>
            </w:rPr>
            <w:t xml:space="preserve"> Hornbuckle</w:t>
          </w:r>
          <w:r w:rsidR="00F74C2A">
            <w:rPr>
              <w:color w:val="auto"/>
            </w:rPr>
            <w:t>, Lewis, and Hansen</w:t>
          </w:r>
        </w:sdtContent>
      </w:sdt>
    </w:p>
    <w:p w14:paraId="493EF19A" w14:textId="31B9A2B6" w:rsidR="00E831B3" w:rsidRPr="008470A8" w:rsidRDefault="00CD36CF" w:rsidP="00CC1F3B">
      <w:pPr>
        <w:pStyle w:val="References"/>
        <w:rPr>
          <w:color w:val="auto"/>
        </w:rPr>
      </w:pPr>
      <w:r w:rsidRPr="008470A8">
        <w:rPr>
          <w:color w:val="auto"/>
        </w:rPr>
        <w:t>[</w:t>
      </w:r>
      <w:sdt>
        <w:sdtPr>
          <w:rPr>
            <w:color w:val="auto"/>
          </w:rPr>
          <w:tag w:val="References"/>
          <w:id w:val="-1043047873"/>
          <w:placeholder>
            <w:docPart w:val="5824B7EB762E43FDAB8775835DDC30D7"/>
          </w:placeholder>
          <w:text w:multiLine="1"/>
        </w:sdtPr>
        <w:sdtEndPr/>
        <w:sdtContent>
          <w:r w:rsidR="00BB4D21">
            <w:rPr>
              <w:color w:val="auto"/>
            </w:rPr>
            <w:t>Introduced February 05, 2026; referred to the Committee on Finance</w:t>
          </w:r>
        </w:sdtContent>
      </w:sdt>
      <w:r w:rsidRPr="008470A8">
        <w:rPr>
          <w:color w:val="auto"/>
        </w:rPr>
        <w:t>]</w:t>
      </w:r>
    </w:p>
    <w:p w14:paraId="0EC77D7C" w14:textId="16917C5D" w:rsidR="00303684" w:rsidRPr="008470A8" w:rsidRDefault="0000526A" w:rsidP="00CC1F3B">
      <w:pPr>
        <w:pStyle w:val="TitleSection"/>
        <w:rPr>
          <w:color w:val="auto"/>
        </w:rPr>
      </w:pPr>
      <w:r w:rsidRPr="008470A8">
        <w:rPr>
          <w:color w:val="auto"/>
        </w:rPr>
        <w:lastRenderedPageBreak/>
        <w:t>A BILL</w:t>
      </w:r>
      <w:r w:rsidR="00807C58" w:rsidRPr="008470A8">
        <w:rPr>
          <w:color w:val="auto"/>
        </w:rPr>
        <w:t xml:space="preserve"> to amend the Code of West Virginia, 1931, as amended, by adding a new article, designated §11-13NN-1, relating to creating "The Young Professional Tax Credits" for student loans; and allowing tax credits for student loans for graduates between ages 18 and 40, together with a refundable child care credit.</w:t>
      </w:r>
    </w:p>
    <w:p w14:paraId="1625BE0A" w14:textId="77777777" w:rsidR="00303684" w:rsidRPr="008470A8" w:rsidRDefault="00303684" w:rsidP="00CC1F3B">
      <w:pPr>
        <w:pStyle w:val="EnactingClause"/>
        <w:rPr>
          <w:color w:val="auto"/>
        </w:rPr>
      </w:pPr>
      <w:r w:rsidRPr="008470A8">
        <w:rPr>
          <w:color w:val="auto"/>
        </w:rPr>
        <w:t>Be it enacted by the Legislature of West Virginia:</w:t>
      </w:r>
    </w:p>
    <w:p w14:paraId="40F83DC1" w14:textId="77777777" w:rsidR="003C6034" w:rsidRPr="008470A8" w:rsidRDefault="003C6034" w:rsidP="00CC1F3B">
      <w:pPr>
        <w:pStyle w:val="EnactingClause"/>
        <w:rPr>
          <w:color w:val="auto"/>
        </w:rPr>
        <w:sectPr w:rsidR="003C6034" w:rsidRPr="008470A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AD95C7" w14:textId="77777777" w:rsidR="00807C58" w:rsidRPr="008470A8" w:rsidRDefault="00807C58" w:rsidP="00807C58">
      <w:pPr>
        <w:pStyle w:val="ArticleHeading"/>
        <w:rPr>
          <w:color w:val="auto"/>
          <w:u w:val="single"/>
        </w:rPr>
        <w:sectPr w:rsidR="00807C58" w:rsidRPr="008470A8" w:rsidSect="00DF199D">
          <w:type w:val="continuous"/>
          <w:pgSz w:w="12240" w:h="15840" w:code="1"/>
          <w:pgMar w:top="1440" w:right="1440" w:bottom="1440" w:left="1440" w:header="720" w:footer="720" w:gutter="0"/>
          <w:lnNumType w:countBy="1" w:restart="newSection"/>
          <w:cols w:space="720"/>
          <w:titlePg/>
          <w:docGrid w:linePitch="360"/>
        </w:sectPr>
      </w:pPr>
      <w:r w:rsidRPr="008470A8">
        <w:rPr>
          <w:color w:val="auto"/>
          <w:u w:val="single"/>
        </w:rPr>
        <w:t>ARTICLE 13NN. THE YOUNG PROFESSIONAL TAX CREDITS.</w:t>
      </w:r>
    </w:p>
    <w:p w14:paraId="4918C423" w14:textId="77777777" w:rsidR="00807C58" w:rsidRPr="008470A8" w:rsidRDefault="00807C58" w:rsidP="00807C58">
      <w:pPr>
        <w:pStyle w:val="SectionHeading"/>
        <w:rPr>
          <w:color w:val="auto"/>
          <w:u w:val="single"/>
        </w:rPr>
        <w:sectPr w:rsidR="00807C58" w:rsidRPr="008470A8" w:rsidSect="00DF199D">
          <w:type w:val="continuous"/>
          <w:pgSz w:w="12240" w:h="15840" w:code="1"/>
          <w:pgMar w:top="1440" w:right="1440" w:bottom="1440" w:left="1440" w:header="720" w:footer="720" w:gutter="0"/>
          <w:lnNumType w:countBy="1" w:restart="newSection"/>
          <w:cols w:space="720"/>
          <w:titlePg/>
          <w:docGrid w:linePitch="360"/>
        </w:sectPr>
      </w:pPr>
      <w:r w:rsidRPr="008470A8">
        <w:rPr>
          <w:color w:val="auto"/>
          <w:u w:val="single"/>
        </w:rPr>
        <w:t>§11-13NN-1. Tax credits for student loans.</w:t>
      </w:r>
    </w:p>
    <w:p w14:paraId="3CFC913C" w14:textId="77777777" w:rsidR="00ED5D3A" w:rsidRDefault="00807C58" w:rsidP="00807C58">
      <w:pPr>
        <w:pStyle w:val="SectionBody"/>
        <w:rPr>
          <w:color w:val="auto"/>
          <w:u w:val="single"/>
        </w:rPr>
      </w:pPr>
      <w:r w:rsidRPr="008470A8">
        <w:rPr>
          <w:color w:val="auto"/>
          <w:u w:val="single"/>
        </w:rPr>
        <w:t xml:space="preserve">(a) </w:t>
      </w:r>
      <w:r w:rsidRPr="008470A8">
        <w:rPr>
          <w:i/>
          <w:iCs/>
          <w:color w:val="auto"/>
          <w:u w:val="single"/>
        </w:rPr>
        <w:t>Credit allowed</w:t>
      </w:r>
      <w:r w:rsidRPr="008470A8">
        <w:rPr>
          <w:color w:val="auto"/>
          <w:u w:val="single"/>
        </w:rPr>
        <w:t xml:space="preserve">. — </w:t>
      </w:r>
    </w:p>
    <w:p w14:paraId="4F80EC2A" w14:textId="57A12FBA" w:rsidR="00ED5D3A" w:rsidRDefault="00807C58" w:rsidP="00807C58">
      <w:pPr>
        <w:pStyle w:val="SectionBody"/>
        <w:rPr>
          <w:color w:val="auto"/>
          <w:u w:val="single"/>
        </w:rPr>
      </w:pPr>
      <w:r w:rsidRPr="008470A8">
        <w:rPr>
          <w:color w:val="auto"/>
          <w:u w:val="single"/>
        </w:rPr>
        <w:t>(1) For those tax years beginning on or after January 1, 202</w:t>
      </w:r>
      <w:r w:rsidR="00ED5D3A">
        <w:rPr>
          <w:color w:val="auto"/>
          <w:u w:val="single"/>
        </w:rPr>
        <w:t>6</w:t>
      </w:r>
      <w:r w:rsidRPr="008470A8">
        <w:rPr>
          <w:color w:val="auto"/>
          <w:u w:val="single"/>
        </w:rPr>
        <w:t>, there is allowed a credit for any taxpayer between the ages of 18 and 40 years, who has student loan debts, against personal income taxes imposed by this state</w:t>
      </w:r>
      <w:r w:rsidR="003376AF">
        <w:rPr>
          <w:color w:val="auto"/>
          <w:u w:val="single"/>
        </w:rPr>
        <w:t>.</w:t>
      </w:r>
      <w:r w:rsidRPr="008470A8">
        <w:rPr>
          <w:color w:val="auto"/>
          <w:u w:val="single"/>
        </w:rPr>
        <w:t xml:space="preserve"> </w:t>
      </w:r>
    </w:p>
    <w:p w14:paraId="27117912" w14:textId="103530C6" w:rsidR="00807C58" w:rsidRPr="008470A8" w:rsidRDefault="00807C58" w:rsidP="00807C58">
      <w:pPr>
        <w:pStyle w:val="SectionBody"/>
        <w:rPr>
          <w:color w:val="auto"/>
          <w:u w:val="single"/>
        </w:rPr>
      </w:pPr>
      <w:r w:rsidRPr="008470A8">
        <w:rPr>
          <w:color w:val="auto"/>
          <w:u w:val="single"/>
        </w:rPr>
        <w:t xml:space="preserve">(2) </w:t>
      </w:r>
      <w:r w:rsidR="003376AF">
        <w:rPr>
          <w:color w:val="auto"/>
          <w:u w:val="single"/>
        </w:rPr>
        <w:t>F</w:t>
      </w:r>
      <w:r w:rsidRPr="008470A8">
        <w:rPr>
          <w:color w:val="auto"/>
          <w:u w:val="single"/>
        </w:rPr>
        <w:t>or those tax years beginning on or after January 1, 202</w:t>
      </w:r>
      <w:r w:rsidR="00ED5D3A">
        <w:rPr>
          <w:color w:val="auto"/>
          <w:u w:val="single"/>
        </w:rPr>
        <w:t>6</w:t>
      </w:r>
      <w:r w:rsidRPr="008470A8">
        <w:rPr>
          <w:color w:val="auto"/>
          <w:u w:val="single"/>
        </w:rPr>
        <w:t>, there is allowed a refundable credit for any taxpayer between the ages of 18 and 40 years for child care equal to the federal deduction for dependent children of a college graduate who reside in this state, notwithstanding any provision of this code to the contrary.</w:t>
      </w:r>
    </w:p>
    <w:p w14:paraId="645E73AA" w14:textId="77777777" w:rsidR="00807C58" w:rsidRPr="008470A8" w:rsidRDefault="00807C58" w:rsidP="00807C58">
      <w:pPr>
        <w:pStyle w:val="SectionBody"/>
        <w:rPr>
          <w:color w:val="auto"/>
          <w:u w:val="single"/>
        </w:rPr>
      </w:pPr>
      <w:r w:rsidRPr="008470A8">
        <w:rPr>
          <w:color w:val="auto"/>
          <w:u w:val="single"/>
        </w:rPr>
        <w:t xml:space="preserve">(b) </w:t>
      </w:r>
      <w:r w:rsidRPr="008470A8">
        <w:rPr>
          <w:i/>
          <w:iCs/>
          <w:color w:val="auto"/>
          <w:u w:val="single"/>
        </w:rPr>
        <w:t>Amount of credit</w:t>
      </w:r>
      <w:r w:rsidRPr="008470A8">
        <w:rPr>
          <w:color w:val="auto"/>
          <w:u w:val="single"/>
        </w:rPr>
        <w:t xml:space="preserve">. — The tax credit equals the accumulated amount of interest on the student loan for the taxable year: </w:t>
      </w:r>
      <w:r w:rsidRPr="008470A8">
        <w:rPr>
          <w:i/>
          <w:color w:val="auto"/>
          <w:u w:val="single"/>
        </w:rPr>
        <w:t>Provided,</w:t>
      </w:r>
      <w:r w:rsidRPr="008470A8">
        <w:rPr>
          <w:color w:val="auto"/>
          <w:u w:val="single"/>
        </w:rPr>
        <w:t xml:space="preserve"> That a taxpayer who is a college graduate with no student loan debt is entitled to an annual tax credit of up to $1,000 of personal income tax until the taxpayer reaches the age of 40 years or leaves the State of West Virginia, whichever first occurs: </w:t>
      </w:r>
      <w:r w:rsidRPr="008470A8">
        <w:rPr>
          <w:i/>
          <w:color w:val="auto"/>
          <w:u w:val="single"/>
        </w:rPr>
        <w:t>Provided, however</w:t>
      </w:r>
      <w:r w:rsidRPr="008470A8">
        <w:rPr>
          <w:color w:val="auto"/>
          <w:u w:val="single"/>
        </w:rPr>
        <w:t>, That this tax credit may be claimed by any graduate from age 18 to 40 or until all of the student loans are repaid.</w:t>
      </w:r>
    </w:p>
    <w:p w14:paraId="0E65F0D4" w14:textId="16882F94" w:rsidR="008736AA" w:rsidRPr="008470A8" w:rsidRDefault="00807C58" w:rsidP="00807C58">
      <w:pPr>
        <w:pStyle w:val="SectionBody"/>
        <w:rPr>
          <w:color w:val="auto"/>
        </w:rPr>
      </w:pPr>
      <w:r w:rsidRPr="008470A8">
        <w:rPr>
          <w:color w:val="auto"/>
          <w:u w:val="single"/>
        </w:rPr>
        <w:t xml:space="preserve">(c) </w:t>
      </w:r>
      <w:r w:rsidRPr="008470A8">
        <w:rPr>
          <w:i/>
          <w:color w:val="auto"/>
          <w:u w:val="single"/>
        </w:rPr>
        <w:t xml:space="preserve">Other tax credit </w:t>
      </w:r>
      <w:r w:rsidRPr="008470A8">
        <w:rPr>
          <w:i/>
          <w:iCs/>
          <w:color w:val="auto"/>
          <w:u w:val="single"/>
        </w:rPr>
        <w:t>requirements</w:t>
      </w:r>
      <w:r w:rsidRPr="008470A8">
        <w:rPr>
          <w:color w:val="auto"/>
          <w:u w:val="single"/>
        </w:rPr>
        <w:t>. — In addition to the qualifications specified in subsection (a) of this section, a taxpayer shall be a resident for at least three years to be eligible for the tax credit for student loans.</w:t>
      </w:r>
    </w:p>
    <w:p w14:paraId="77D4B514" w14:textId="77777777" w:rsidR="00C33014" w:rsidRPr="008470A8" w:rsidRDefault="00C33014" w:rsidP="00CC1F3B">
      <w:pPr>
        <w:pStyle w:val="Note"/>
        <w:rPr>
          <w:color w:val="auto"/>
        </w:rPr>
      </w:pPr>
    </w:p>
    <w:p w14:paraId="3633A5B8" w14:textId="2A9221FD" w:rsidR="006865E9" w:rsidRPr="008470A8" w:rsidRDefault="00CF1DCA" w:rsidP="00CC1F3B">
      <w:pPr>
        <w:pStyle w:val="Note"/>
        <w:rPr>
          <w:color w:val="auto"/>
        </w:rPr>
      </w:pPr>
      <w:r w:rsidRPr="008470A8">
        <w:rPr>
          <w:color w:val="auto"/>
        </w:rPr>
        <w:t xml:space="preserve">NOTE: </w:t>
      </w:r>
      <w:r w:rsidR="00807C58" w:rsidRPr="008470A8">
        <w:rPr>
          <w:color w:val="auto"/>
        </w:rPr>
        <w:t>The purpose of this bill is to create "The Young Professional Tax Credits" for student loans.  The bill provides that the credit applies to college graduates from ages 18 to 40 or until the student loan is repaid.  The bill also provides for a refundable child care credit.</w:t>
      </w:r>
    </w:p>
    <w:p w14:paraId="76695B95" w14:textId="77777777" w:rsidR="006865E9" w:rsidRPr="008470A8" w:rsidRDefault="00AE48A0" w:rsidP="00CC1F3B">
      <w:pPr>
        <w:pStyle w:val="Note"/>
        <w:rPr>
          <w:color w:val="auto"/>
        </w:rPr>
      </w:pPr>
      <w:r w:rsidRPr="008470A8">
        <w:rPr>
          <w:color w:val="auto"/>
        </w:rPr>
        <w:t>Strike-throughs indicate language that would be stricken from a heading or the present law and underscoring indicates new language that would be added.</w:t>
      </w:r>
    </w:p>
    <w:sectPr w:rsidR="006865E9" w:rsidRPr="008470A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830B" w14:textId="77777777" w:rsidR="00807C58" w:rsidRPr="00B844FE" w:rsidRDefault="00807C58" w:rsidP="00B844FE">
      <w:r>
        <w:separator/>
      </w:r>
    </w:p>
  </w:endnote>
  <w:endnote w:type="continuationSeparator" w:id="0">
    <w:p w14:paraId="4E1379BA" w14:textId="77777777" w:rsidR="00807C58" w:rsidRPr="00B844FE" w:rsidRDefault="00807C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DA3F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B839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FBAA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C15E" w14:textId="77777777" w:rsidR="003D1453" w:rsidRDefault="003D1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57DE" w14:textId="77777777" w:rsidR="00807C58" w:rsidRPr="00B844FE" w:rsidRDefault="00807C58" w:rsidP="00B844FE">
      <w:r>
        <w:separator/>
      </w:r>
    </w:p>
  </w:footnote>
  <w:footnote w:type="continuationSeparator" w:id="0">
    <w:p w14:paraId="0656C216" w14:textId="77777777" w:rsidR="00807C58" w:rsidRPr="00B844FE" w:rsidRDefault="00807C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F7A8" w14:textId="77777777" w:rsidR="002A0269" w:rsidRPr="00B844FE" w:rsidRDefault="00BB4D21">
    <w:pPr>
      <w:pStyle w:val="Header"/>
    </w:pPr>
    <w:sdt>
      <w:sdtPr>
        <w:id w:val="-684364211"/>
        <w:placeholder>
          <w:docPart w:val="A72ABC4C1FD140B9B0F9B139E9DAF96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2ABC4C1FD140B9B0F9B139E9DAF96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1EC9" w14:textId="3CCAB5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07C5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7C58">
          <w:rPr>
            <w:sz w:val="22"/>
            <w:szCs w:val="22"/>
          </w:rPr>
          <w:t>202</w:t>
        </w:r>
        <w:r w:rsidR="00877570">
          <w:rPr>
            <w:sz w:val="22"/>
            <w:szCs w:val="22"/>
          </w:rPr>
          <w:t>6</w:t>
        </w:r>
        <w:r w:rsidR="00807C58">
          <w:rPr>
            <w:sz w:val="22"/>
            <w:szCs w:val="22"/>
          </w:rPr>
          <w:t>R</w:t>
        </w:r>
        <w:r w:rsidR="00877570">
          <w:rPr>
            <w:sz w:val="22"/>
            <w:szCs w:val="22"/>
          </w:rPr>
          <w:t>3170</w:t>
        </w:r>
      </w:sdtContent>
    </w:sdt>
  </w:p>
  <w:p w14:paraId="2AC1E5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85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58"/>
    <w:rsid w:val="0000526A"/>
    <w:rsid w:val="000366E6"/>
    <w:rsid w:val="000573A9"/>
    <w:rsid w:val="00085D22"/>
    <w:rsid w:val="00093AB0"/>
    <w:rsid w:val="000C5C77"/>
    <w:rsid w:val="000E3912"/>
    <w:rsid w:val="0010070F"/>
    <w:rsid w:val="0015112E"/>
    <w:rsid w:val="001552E7"/>
    <w:rsid w:val="001566B4"/>
    <w:rsid w:val="001A3E53"/>
    <w:rsid w:val="001A66B7"/>
    <w:rsid w:val="001C279E"/>
    <w:rsid w:val="001D459E"/>
    <w:rsid w:val="001D7E72"/>
    <w:rsid w:val="001F5D1A"/>
    <w:rsid w:val="00211F02"/>
    <w:rsid w:val="0022348D"/>
    <w:rsid w:val="0027011C"/>
    <w:rsid w:val="00274200"/>
    <w:rsid w:val="00275740"/>
    <w:rsid w:val="002A0269"/>
    <w:rsid w:val="00303684"/>
    <w:rsid w:val="003072B3"/>
    <w:rsid w:val="003143F5"/>
    <w:rsid w:val="00314854"/>
    <w:rsid w:val="003376AF"/>
    <w:rsid w:val="00370967"/>
    <w:rsid w:val="00394191"/>
    <w:rsid w:val="003C51CD"/>
    <w:rsid w:val="003C6034"/>
    <w:rsid w:val="003D1453"/>
    <w:rsid w:val="003E465F"/>
    <w:rsid w:val="00400B5C"/>
    <w:rsid w:val="004368E0"/>
    <w:rsid w:val="004C13DD"/>
    <w:rsid w:val="004D3ABE"/>
    <w:rsid w:val="004E3441"/>
    <w:rsid w:val="00500579"/>
    <w:rsid w:val="00513B1A"/>
    <w:rsid w:val="005A5366"/>
    <w:rsid w:val="006369EB"/>
    <w:rsid w:val="00637E73"/>
    <w:rsid w:val="00641598"/>
    <w:rsid w:val="006865E9"/>
    <w:rsid w:val="00686E9A"/>
    <w:rsid w:val="00691F3E"/>
    <w:rsid w:val="00694BFB"/>
    <w:rsid w:val="006A106B"/>
    <w:rsid w:val="006C523D"/>
    <w:rsid w:val="006D4036"/>
    <w:rsid w:val="007A252E"/>
    <w:rsid w:val="007A5259"/>
    <w:rsid w:val="007A7081"/>
    <w:rsid w:val="007F1CF5"/>
    <w:rsid w:val="00807C58"/>
    <w:rsid w:val="00834EDE"/>
    <w:rsid w:val="008470A8"/>
    <w:rsid w:val="008736AA"/>
    <w:rsid w:val="00877570"/>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4D21"/>
    <w:rsid w:val="00BC562B"/>
    <w:rsid w:val="00C33014"/>
    <w:rsid w:val="00C33434"/>
    <w:rsid w:val="00C34869"/>
    <w:rsid w:val="00C42EB6"/>
    <w:rsid w:val="00C62327"/>
    <w:rsid w:val="00C84B29"/>
    <w:rsid w:val="00C85096"/>
    <w:rsid w:val="00CB20EF"/>
    <w:rsid w:val="00CC1F3B"/>
    <w:rsid w:val="00CD12CB"/>
    <w:rsid w:val="00CD36CF"/>
    <w:rsid w:val="00CE5FBA"/>
    <w:rsid w:val="00CF1DCA"/>
    <w:rsid w:val="00D579FC"/>
    <w:rsid w:val="00D81C16"/>
    <w:rsid w:val="00DA338B"/>
    <w:rsid w:val="00DE526B"/>
    <w:rsid w:val="00DF199D"/>
    <w:rsid w:val="00E01542"/>
    <w:rsid w:val="00E365F1"/>
    <w:rsid w:val="00E62F48"/>
    <w:rsid w:val="00E831B3"/>
    <w:rsid w:val="00E95FBC"/>
    <w:rsid w:val="00EC5E63"/>
    <w:rsid w:val="00ED5D3A"/>
    <w:rsid w:val="00EE70CB"/>
    <w:rsid w:val="00F41CA2"/>
    <w:rsid w:val="00F443C0"/>
    <w:rsid w:val="00F62EFB"/>
    <w:rsid w:val="00F74C2A"/>
    <w:rsid w:val="00F939A4"/>
    <w:rsid w:val="00FA7939"/>
    <w:rsid w:val="00FA7B09"/>
    <w:rsid w:val="00FB252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D8A4B"/>
  <w15:chartTrackingRefBased/>
  <w15:docId w15:val="{103DFEC9-7D91-49DF-80E8-8E656E58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07C58"/>
    <w:rPr>
      <w:rFonts w:eastAsia="Calibri"/>
      <w:b/>
      <w:caps/>
      <w:color w:val="000000"/>
      <w:sz w:val="24"/>
    </w:rPr>
  </w:style>
  <w:style w:type="character" w:customStyle="1" w:styleId="SectionHeadingChar">
    <w:name w:val="Section Heading Char"/>
    <w:link w:val="SectionHeading"/>
    <w:rsid w:val="00807C58"/>
    <w:rPr>
      <w:rFonts w:eastAsia="Calibri"/>
      <w:b/>
      <w:color w:val="000000"/>
    </w:rPr>
  </w:style>
  <w:style w:type="character" w:customStyle="1" w:styleId="SectionBodyChar">
    <w:name w:val="Section Body Char"/>
    <w:link w:val="SectionBody"/>
    <w:rsid w:val="00807C5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3FA5C2BB8C4C18BF2DE969A093B4EB"/>
        <w:category>
          <w:name w:val="General"/>
          <w:gallery w:val="placeholder"/>
        </w:category>
        <w:types>
          <w:type w:val="bbPlcHdr"/>
        </w:types>
        <w:behaviors>
          <w:behavior w:val="content"/>
        </w:behaviors>
        <w:guid w:val="{7A299C3C-93E1-42AC-81C5-61372C346E42}"/>
      </w:docPartPr>
      <w:docPartBody>
        <w:p w:rsidR="007B355D" w:rsidRDefault="007B355D">
          <w:pPr>
            <w:pStyle w:val="EE3FA5C2BB8C4C18BF2DE969A093B4EB"/>
          </w:pPr>
          <w:r w:rsidRPr="00B844FE">
            <w:t>Prefix Text</w:t>
          </w:r>
        </w:p>
      </w:docPartBody>
    </w:docPart>
    <w:docPart>
      <w:docPartPr>
        <w:name w:val="A72ABC4C1FD140B9B0F9B139E9DAF964"/>
        <w:category>
          <w:name w:val="General"/>
          <w:gallery w:val="placeholder"/>
        </w:category>
        <w:types>
          <w:type w:val="bbPlcHdr"/>
        </w:types>
        <w:behaviors>
          <w:behavior w:val="content"/>
        </w:behaviors>
        <w:guid w:val="{874427C7-46B5-433F-9F9E-1FE7DA967B7F}"/>
      </w:docPartPr>
      <w:docPartBody>
        <w:p w:rsidR="007B355D" w:rsidRDefault="007B355D">
          <w:pPr>
            <w:pStyle w:val="A72ABC4C1FD140B9B0F9B139E9DAF964"/>
          </w:pPr>
          <w:r w:rsidRPr="00B844FE">
            <w:t>[Type here]</w:t>
          </w:r>
        </w:p>
      </w:docPartBody>
    </w:docPart>
    <w:docPart>
      <w:docPartPr>
        <w:name w:val="063DC149E0D840658B0C03528CFFC6FA"/>
        <w:category>
          <w:name w:val="General"/>
          <w:gallery w:val="placeholder"/>
        </w:category>
        <w:types>
          <w:type w:val="bbPlcHdr"/>
        </w:types>
        <w:behaviors>
          <w:behavior w:val="content"/>
        </w:behaviors>
        <w:guid w:val="{439B738E-FCCF-4850-BFC2-01562C233494}"/>
      </w:docPartPr>
      <w:docPartBody>
        <w:p w:rsidR="007B355D" w:rsidRDefault="007B355D">
          <w:pPr>
            <w:pStyle w:val="063DC149E0D840658B0C03528CFFC6FA"/>
          </w:pPr>
          <w:r w:rsidRPr="00B844FE">
            <w:t>Number</w:t>
          </w:r>
        </w:p>
      </w:docPartBody>
    </w:docPart>
    <w:docPart>
      <w:docPartPr>
        <w:name w:val="0E8A76E4CC344621AE61931109F0E3CC"/>
        <w:category>
          <w:name w:val="General"/>
          <w:gallery w:val="placeholder"/>
        </w:category>
        <w:types>
          <w:type w:val="bbPlcHdr"/>
        </w:types>
        <w:behaviors>
          <w:behavior w:val="content"/>
        </w:behaviors>
        <w:guid w:val="{58FCA861-123C-44F7-804C-573CFFAA2FF2}"/>
      </w:docPartPr>
      <w:docPartBody>
        <w:p w:rsidR="007B355D" w:rsidRDefault="007B355D">
          <w:pPr>
            <w:pStyle w:val="0E8A76E4CC344621AE61931109F0E3CC"/>
          </w:pPr>
          <w:r w:rsidRPr="00B844FE">
            <w:t>Enter Sponsors Here</w:t>
          </w:r>
        </w:p>
      </w:docPartBody>
    </w:docPart>
    <w:docPart>
      <w:docPartPr>
        <w:name w:val="5824B7EB762E43FDAB8775835DDC30D7"/>
        <w:category>
          <w:name w:val="General"/>
          <w:gallery w:val="placeholder"/>
        </w:category>
        <w:types>
          <w:type w:val="bbPlcHdr"/>
        </w:types>
        <w:behaviors>
          <w:behavior w:val="content"/>
        </w:behaviors>
        <w:guid w:val="{FE5DEA79-8422-4281-A190-EECCCBD94CDC}"/>
      </w:docPartPr>
      <w:docPartBody>
        <w:p w:rsidR="007B355D" w:rsidRDefault="007B355D">
          <w:pPr>
            <w:pStyle w:val="5824B7EB762E43FDAB8775835DDC30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5D"/>
    <w:rsid w:val="000366E6"/>
    <w:rsid w:val="001A3E53"/>
    <w:rsid w:val="001D7E72"/>
    <w:rsid w:val="00513B1A"/>
    <w:rsid w:val="007B355D"/>
    <w:rsid w:val="00CE5FBA"/>
    <w:rsid w:val="00DA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3FA5C2BB8C4C18BF2DE969A093B4EB">
    <w:name w:val="EE3FA5C2BB8C4C18BF2DE969A093B4EB"/>
  </w:style>
  <w:style w:type="paragraph" w:customStyle="1" w:styleId="A72ABC4C1FD140B9B0F9B139E9DAF964">
    <w:name w:val="A72ABC4C1FD140B9B0F9B139E9DAF964"/>
  </w:style>
  <w:style w:type="paragraph" w:customStyle="1" w:styleId="063DC149E0D840658B0C03528CFFC6FA">
    <w:name w:val="063DC149E0D840658B0C03528CFFC6FA"/>
  </w:style>
  <w:style w:type="paragraph" w:customStyle="1" w:styleId="0E8A76E4CC344621AE61931109F0E3CC">
    <w:name w:val="0E8A76E4CC344621AE61931109F0E3CC"/>
  </w:style>
  <w:style w:type="character" w:styleId="PlaceholderText">
    <w:name w:val="Placeholder Text"/>
    <w:basedOn w:val="DefaultParagraphFont"/>
    <w:uiPriority w:val="99"/>
    <w:semiHidden/>
    <w:rPr>
      <w:color w:val="808080"/>
    </w:rPr>
  </w:style>
  <w:style w:type="paragraph" w:customStyle="1" w:styleId="5824B7EB762E43FDAB8775835DDC30D7">
    <w:name w:val="5824B7EB762E43FDAB8775835DDC3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